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42" w:rsidRPr="002F6942" w:rsidRDefault="002F6942" w:rsidP="002F6942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  <w:bookmarkStart w:id="0" w:name="_GoBack"/>
      <w:bookmarkEnd w:id="0"/>
    </w:p>
    <w:p w:rsidR="002F6942" w:rsidRPr="002F6942" w:rsidRDefault="002F6942" w:rsidP="002F6942">
      <w:pPr>
        <w:contextualSpacing/>
        <w:jc w:val="right"/>
        <w:rPr>
          <w:rFonts w:ascii="Sylfaen" w:eastAsia="Merriweather" w:hAnsi="Sylfaen" w:cs="Merriweather"/>
          <w:i/>
          <w:lang w:val="ka-GE"/>
        </w:rPr>
      </w:pP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BE435D" w:rsidRDefault="002F6942" w:rsidP="002F6942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eastAsia="Merriweather" w:hAnsi="Sylfaen" w:cs="Merriweather"/>
          <w:b/>
          <w:color w:val="000000"/>
          <w:lang w:val="ka-GE"/>
        </w:rPr>
        <w:t xml:space="preserve">შპს </w:t>
      </w:r>
      <w:r w:rsidR="00BE435D">
        <w:rPr>
          <w:rFonts w:ascii="Sylfaen" w:eastAsia="Merriweather" w:hAnsi="Sylfaen" w:cs="Merriweather"/>
          <w:b/>
          <w:color w:val="000000"/>
        </w:rPr>
        <w:t>“</w:t>
      </w:r>
      <w:r w:rsidR="00BE435D">
        <w:rPr>
          <w:rFonts w:ascii="Sylfaen" w:eastAsia="Merriweather" w:hAnsi="Sylfaen" w:cs="Merriweather"/>
          <w:b/>
          <w:color w:val="000000"/>
          <w:lang w:val="ka-GE"/>
        </w:rPr>
        <w:t>ცოდნას“</w:t>
      </w: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hAnsi="Sylfaen"/>
          <w:lang w:val="ka-GE"/>
        </w:rPr>
      </w:pPr>
      <w:r w:rsidRPr="002F6942">
        <w:rPr>
          <w:rFonts w:ascii="Sylfaen" w:eastAsia="Merriweather" w:hAnsi="Sylfaen" w:cs="Merriweather"/>
          <w:b/>
          <w:color w:val="000000"/>
          <w:lang w:val="ka-GE"/>
        </w:rPr>
        <w:t>ერთწლიანი სამოქმედო</w:t>
      </w:r>
      <w:r w:rsidRPr="002F6942">
        <w:rPr>
          <w:rFonts w:ascii="Sylfaen" w:eastAsia="Merriweather" w:hAnsi="Sylfaen" w:cs="Merriweather"/>
          <w:b/>
          <w:color w:val="000000"/>
        </w:rPr>
        <w:t xml:space="preserve"> </w:t>
      </w:r>
      <w:proofErr w:type="spellStart"/>
      <w:r w:rsidRPr="002F6942">
        <w:rPr>
          <w:rFonts w:ascii="Sylfaen" w:eastAsia="Merriweather" w:hAnsi="Sylfaen" w:cs="Merriweather"/>
          <w:b/>
          <w:color w:val="000000"/>
        </w:rPr>
        <w:t>გეგმ</w:t>
      </w:r>
      <w:proofErr w:type="spellEnd"/>
      <w:r w:rsidRPr="002F6942">
        <w:rPr>
          <w:rFonts w:ascii="Sylfaen" w:eastAsia="Merriweather" w:hAnsi="Sylfaen" w:cs="Merriweather"/>
          <w:b/>
          <w:color w:val="000000"/>
          <w:lang w:val="ka-GE"/>
        </w:rPr>
        <w:t>ა</w:t>
      </w: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hAnsi="Sylfaen"/>
        </w:rPr>
      </w:pPr>
      <w:r w:rsidRPr="002F6942">
        <w:rPr>
          <w:rFonts w:ascii="Sylfaen" w:eastAsia="Merriweather" w:hAnsi="Sylfaen" w:cs="Merriweather"/>
          <w:b/>
          <w:color w:val="000000"/>
        </w:rPr>
        <w:t>202</w:t>
      </w:r>
      <w:r w:rsidR="00AA7DAE">
        <w:rPr>
          <w:rFonts w:ascii="Sylfaen" w:eastAsia="Merriweather" w:hAnsi="Sylfaen" w:cs="Merriweather"/>
          <w:b/>
          <w:color w:val="000000"/>
        </w:rPr>
        <w:t>5</w:t>
      </w:r>
      <w:r w:rsidRPr="002F6942">
        <w:rPr>
          <w:rFonts w:ascii="Sylfaen" w:eastAsia="Merriweather" w:hAnsi="Sylfaen" w:cs="Merriweather"/>
          <w:b/>
          <w:color w:val="000000"/>
        </w:rPr>
        <w:t>-20</w:t>
      </w:r>
      <w:r w:rsidRPr="002F6942">
        <w:rPr>
          <w:rFonts w:ascii="Sylfaen" w:eastAsia="Merriweather" w:hAnsi="Sylfaen" w:cs="Merriweather"/>
          <w:b/>
          <w:color w:val="000000"/>
          <w:lang w:val="ka-GE"/>
        </w:rPr>
        <w:t>2</w:t>
      </w:r>
      <w:r w:rsidR="00AA7DAE">
        <w:rPr>
          <w:rFonts w:ascii="Sylfaen" w:eastAsia="Merriweather" w:hAnsi="Sylfaen" w:cs="Merriweather"/>
          <w:b/>
          <w:color w:val="000000"/>
        </w:rPr>
        <w:t>6</w:t>
      </w:r>
      <w:r w:rsidRPr="002F6942">
        <w:rPr>
          <w:rFonts w:ascii="Sylfaen" w:eastAsia="Merriweather" w:hAnsi="Sylfaen" w:cs="Merriweather"/>
          <w:b/>
          <w:color w:val="000000"/>
        </w:rPr>
        <w:t xml:space="preserve"> </w:t>
      </w:r>
      <w:proofErr w:type="spellStart"/>
      <w:r w:rsidRPr="002F6942">
        <w:rPr>
          <w:rFonts w:ascii="Sylfaen" w:eastAsia="Merriweather" w:hAnsi="Sylfaen" w:cs="Merriweather"/>
          <w:b/>
          <w:color w:val="000000"/>
        </w:rPr>
        <w:t>წლები</w:t>
      </w:r>
      <w:proofErr w:type="spellEnd"/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hAnsi="Sylfaen"/>
          <w:lang w:val="ka-GE"/>
        </w:rPr>
      </w:pPr>
    </w:p>
    <w:p w:rsidR="002F6942" w:rsidRPr="002F6942" w:rsidRDefault="002F6942" w:rsidP="002F6942">
      <w:pPr>
        <w:spacing w:line="258" w:lineRule="auto"/>
        <w:jc w:val="center"/>
        <w:textDirection w:val="btLr"/>
        <w:rPr>
          <w:rFonts w:ascii="Sylfaen" w:hAnsi="Sylfaen"/>
          <w:lang w:val="ka-GE"/>
        </w:rPr>
      </w:pPr>
    </w:p>
    <w:p w:rsidR="002F6942" w:rsidRPr="002F6942" w:rsidRDefault="002F6942" w:rsidP="002F6942">
      <w:pPr>
        <w:contextualSpacing/>
        <w:jc w:val="right"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Merriweather" w:hAnsi="Sylfaen" w:cs="Merriweather"/>
          <w:b/>
          <w:lang w:val="ka-GE"/>
        </w:rPr>
      </w:pPr>
    </w:p>
    <w:p w:rsidR="002F6942" w:rsidRPr="002F6942" w:rsidRDefault="002F6942" w:rsidP="002F6942">
      <w:pPr>
        <w:contextualSpacing/>
        <w:rPr>
          <w:rFonts w:ascii="Sylfaen" w:eastAsia="Arial Unicode MS" w:hAnsi="Sylfaen" w:cs="Arial Unicode MS"/>
          <w:b/>
          <w:i/>
          <w:lang w:val="ka-GE"/>
        </w:rPr>
      </w:pPr>
    </w:p>
    <w:p w:rsidR="002F6942" w:rsidRPr="002F6942" w:rsidRDefault="002F6942" w:rsidP="002F6942">
      <w:pPr>
        <w:spacing w:after="160" w:line="259" w:lineRule="auto"/>
        <w:rPr>
          <w:rFonts w:ascii="Sylfaen" w:eastAsia="Arial Unicode MS" w:hAnsi="Sylfaen" w:cs="Arial Unicode MS"/>
          <w:color w:val="000000"/>
          <w:lang w:val="ka-GE"/>
        </w:rPr>
      </w:pPr>
      <w:r w:rsidRPr="002F6942">
        <w:rPr>
          <w:rFonts w:ascii="Sylfaen" w:eastAsia="Arial Unicode MS" w:hAnsi="Sylfaen" w:cs="Arial Unicode MS"/>
          <w:color w:val="000000"/>
          <w:lang w:val="ka-GE"/>
        </w:rPr>
        <w:br w:type="page"/>
      </w:r>
      <w:r w:rsidRPr="002F6942">
        <w:rPr>
          <w:rFonts w:ascii="Sylfaen" w:eastAsia="Arial Unicode MS" w:hAnsi="Sylfaen" w:cs="Arial Unicode MS"/>
          <w:color w:val="000000"/>
          <w:lang w:val="ka-GE"/>
        </w:rPr>
        <w:lastRenderedPageBreak/>
        <w:t xml:space="preserve">ერთწლიანი სამოქმედო გეგმა გამომდინარეობს 2023 – 2030 წლების სტრატეგიული განვითარების შვიდწლიანი გეგმიდან, სკოლის მისიიდან და სკოლის სტრატეგიული მიზნებიდან. </w:t>
      </w:r>
    </w:p>
    <w:p w:rsidR="002F6942" w:rsidRPr="002F6942" w:rsidRDefault="002F6942" w:rsidP="002F6942">
      <w:pP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:rsidR="002F6942" w:rsidRPr="002F6942" w:rsidRDefault="002F6942" w:rsidP="002F6942">
      <w:pPr>
        <w:contextualSpacing/>
        <w:jc w:val="both"/>
        <w:rPr>
          <w:rFonts w:ascii="Sylfaen" w:eastAsia="Arial Unicode MS" w:hAnsi="Sylfaen" w:cs="Arial Unicode MS"/>
          <w:lang w:val="ka-GE"/>
        </w:rPr>
      </w:pPr>
      <w:r w:rsidRPr="002F6942">
        <w:rPr>
          <w:rFonts w:ascii="Sylfaen" w:eastAsia="Arial Unicode MS" w:hAnsi="Sylfaen" w:cs="Arial Unicode MS"/>
          <w:color w:val="000000"/>
          <w:lang w:val="ka-GE"/>
        </w:rPr>
        <w:t xml:space="preserve">მასში ასახულია </w:t>
      </w:r>
      <w:r w:rsidRPr="002F6942">
        <w:rPr>
          <w:rFonts w:ascii="Sylfaen" w:eastAsia="Arial Unicode MS" w:hAnsi="Sylfaen" w:cs="Arial Unicode MS"/>
          <w:lang w:val="ka-GE"/>
        </w:rPr>
        <w:t>სტრატეგიული მიზნებისა და ამოცანების შესაბამისი აქტივობები, შესრულების ინდიკატორები, შესრულებაზე პასუხისმგებელი პირები/სტრუქტურული ერთეულები, შესაბამისი რესურსები და დასახული მიზნების რეალიზების ვადები.</w:t>
      </w:r>
    </w:p>
    <w:p w:rsidR="002F6942" w:rsidRPr="002F6942" w:rsidRDefault="002F6942" w:rsidP="002F6942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/>
          <w:b/>
          <w:lang w:val="ka-GE"/>
        </w:rPr>
        <w:t>სასწავლო პროცესის ხარისხის ამაღლებ</w:t>
      </w:r>
      <w:r w:rsidRPr="002F6942">
        <w:rPr>
          <w:rFonts w:ascii="Sylfaen" w:hAnsi="Sylfaen" w:cs="Sylfaen"/>
          <w:b/>
          <w:lang w:val="ka-GE"/>
        </w:rPr>
        <w:t>ა</w:t>
      </w:r>
    </w:p>
    <w:p w:rsidR="002F6942" w:rsidRPr="002F6942" w:rsidRDefault="002F6942" w:rsidP="002F6942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:rsidR="002F6942" w:rsidRPr="002F6942" w:rsidRDefault="002F6942" w:rsidP="002F6942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34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1843"/>
        <w:gridCol w:w="1276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842"/>
        <w:gridCol w:w="1134"/>
      </w:tblGrid>
      <w:tr w:rsidR="002F6942" w:rsidRPr="002F6942" w:rsidTr="00BE435D">
        <w:trPr>
          <w:trHeight w:val="240"/>
        </w:trPr>
        <w:tc>
          <w:tcPr>
            <w:tcW w:w="1119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976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930"/>
        </w:trPr>
        <w:tc>
          <w:tcPr>
            <w:tcW w:w="1119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VIII</w:t>
            </w:r>
          </w:p>
          <w:p w:rsidR="002F6942" w:rsidRPr="002F6942" w:rsidRDefault="002F6942" w:rsidP="00BE435D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1842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1727"/>
        </w:trPr>
        <w:tc>
          <w:tcPr>
            <w:tcW w:w="1119" w:type="dxa"/>
            <w:vMerge w:val="restart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ამაღლება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ახალი პროგრამების შემუშავება/ დანერგვა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sz w:val="16"/>
                <w:szCs w:val="16"/>
                <w:lang w:val="ka-GE"/>
              </w:rPr>
              <w:t>პროგრამების</w:t>
            </w: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sz w:val="16"/>
                <w:szCs w:val="16"/>
                <w:lang w:val="ka-GE"/>
              </w:rPr>
              <w:t>კურიკულუმების</w:t>
            </w: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/ </w:t>
            </w:r>
            <w:r w:rsidRPr="002F6942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91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დოკუმენტაციის მოწესრიგება-დახვეწა.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დოკუმენტაციაში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ცვლილებების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შეტანა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შემთხვევაში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ახლის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დამტკიცება</w:t>
            </w:r>
          </w:p>
        </w:tc>
        <w:tc>
          <w:tcPr>
            <w:tcW w:w="1276" w:type="dxa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შესაბამისი დოკუმენტაციის დამტკიცების მასალები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534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 შემთხვევაში, სსსმ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სწავლება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BE43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ისგ ჯგუფები; სპეციალური მასწავლებლები;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ინკლუზიურ განათლებაში ჩართული სხვა სპეციალისტები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ისგ ჯგუფის ოქმები;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ინდივიდუალური გეგმები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80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მოსწავლეთათვის მრავალფეროვანი, დამატებითი სასწავლო პროგრამების შეთავაზება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დირექტორი; დირექტორის მოადგილე;</w:t>
            </w:r>
          </w:p>
          <w:p w:rsidR="002F6942" w:rsidRPr="002F6942" w:rsidRDefault="002F6942" w:rsidP="00BE435D">
            <w:pPr>
              <w:spacing w:line="276" w:lineRule="auto"/>
              <w:ind w:right="-158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საგნობრივი კათედრები; მასწავლებლები;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კურიკულუმი;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დამატებითი სასწავლო პროგრამების აღწერილობა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822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სადამრიგებლო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პროგრამების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ind w:right="-104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სადამრიგებლო პროგრამები;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272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გაზრდა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შიდა სასკოლო პროექტების დანერგვა და მართვა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მოადგილე; საგნობრივი კათედრები;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პროექტის პროგრამა;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ფოტო-ვიდეო მასალა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84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დიფერენცირებული სწავლება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კურიკულუმები; ინდივიდუალური გეგმები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391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 სწავლების კონსტრუქტივისტული პრინციპების დამკვიდრება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პროექტები;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მიერ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შესრულებული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დავალებები;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პროცესში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გამოყენებული</w:t>
            </w:r>
          </w:p>
          <w:p w:rsidR="002F6942" w:rsidRPr="002F6942" w:rsidRDefault="002F6942" w:rsidP="00BE435D">
            <w:pPr>
              <w:spacing w:line="276" w:lineRule="auto"/>
              <w:ind w:right="-10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მასალები/აქტივობები;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მასწავლებლის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პორტფოლიო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074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გამჭვირვალე, სანდო, ობიექტური და სამართლიანი შეფასების სისტემის დანერგვა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მიერ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შესრულებული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დავალებები;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შეფასებები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154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დაბალი აკადემიური მოსწრების მოსწავლეებთან დამატებითი მუშაობა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  <w:p w:rsidR="002F6942" w:rsidRPr="002F6942" w:rsidRDefault="002F6942" w:rsidP="00BE435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ind w:right="-10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მოსწავლის აკადემიური მხარდაჭერის საკონსულტაციო გრაფიკი; მოსწავლეთა</w:t>
            </w:r>
            <w:r w:rsidRPr="002F6942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</w:t>
            </w:r>
            <w:r w:rsidRPr="002F6942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მიღწევების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შედეგების ანალიზი და</w:t>
            </w:r>
            <w:r w:rsidRPr="002F6942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ანგარიში;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391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მონიტორინგი და შედეგების გათვალისწინებით შესაბამისი აქტივობების დაგეგმვა/ განხორციელება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ტიპის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კითხვარების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გამოკითხვა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პროცესთან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525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დიაგნოსტიკური წერების ჩატარება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ჩატარებული დიაგნოსტიკური წერის ანალიზი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525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 მიღწევების დინამიკის შესწავლა და პერიოდულად მონიტორინგის ჩატარება</w:t>
            </w:r>
          </w:p>
        </w:tc>
        <w:tc>
          <w:tcPr>
            <w:tcW w:w="1276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018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სასწავლო გეგმის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064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ind w:right="-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ოქმი; ინკლუზიური განათლების შიდა მონიტორინგის ჯგუფის დასკვნა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685"/>
        </w:trPr>
        <w:tc>
          <w:tcPr>
            <w:tcW w:w="1119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საგაკვეთილო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პროცესზე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დასწრება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ანალიზი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დაგეგმვა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</w:tc>
        <w:tc>
          <w:tcPr>
            <w:tcW w:w="1276" w:type="dxa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ხარისხის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განვითარებისა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პროფესიული მხარდაჭერის ჯგუფი; საგნობრივი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გაკვეთილზე დასწრების შედეგები და მისი ანალიზი; ხარისხის განვითარებისა და პროფესიული მხარდაჭერის ჯგუფის ოქმები; ურთიერთდასწრების შედეგები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417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 მოსწრების გაუმჯობესებისთვის მოსწავლეებში მოტივაციის გაზრდა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მოტივაციის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მოიპოვონ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დაფინანსება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პროფესიას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დაეუფლონ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პრესტიჟულ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უმაღლეს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სასწავლებლებში</w:t>
            </w:r>
          </w:p>
        </w:tc>
        <w:tc>
          <w:tcPr>
            <w:tcW w:w="1276" w:type="dxa"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ind w:right="-104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უმაღლეს სასწავლებლებში ჩარიცხვის დინამიკა;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დამრიგებლის საათი.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87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მიღწევების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დინამიკის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შესწავლის შედეგად საუკეთესო მოსწავლეთა  წახალისების პრაქტიკის დამკვიდრება</w:t>
            </w:r>
          </w:p>
        </w:tc>
        <w:tc>
          <w:tcPr>
            <w:tcW w:w="1276" w:type="dxa"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75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მოსწავლეთათვის მხარდამჭერი და მიმღებლობითი გარემოს შექმნა </w:t>
            </w:r>
          </w:p>
        </w:tc>
        <w:tc>
          <w:tcPr>
            <w:tcW w:w="1276" w:type="dxa"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2F6942"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ინტერვიუები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248"/>
        </w:trPr>
        <w:tc>
          <w:tcPr>
            <w:tcW w:w="1119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ოლიმპიადებში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კონფერენციებსა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ჩართვა და წარმატებული მოსწავლეების წახალისება</w:t>
            </w:r>
          </w:p>
        </w:tc>
        <w:tc>
          <w:tcPr>
            <w:tcW w:w="1276" w:type="dxa"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ind w:right="-158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2F6942"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კონფერენციებში, პროექტებში  და ოლიმპიადებში მონაწილეობის შედეგები</w:t>
            </w:r>
          </w:p>
        </w:tc>
        <w:tc>
          <w:tcPr>
            <w:tcW w:w="1134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</w:p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</w:p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  <w:r w:rsidRPr="002F6942">
        <w:rPr>
          <w:rFonts w:ascii="Sylfaen" w:hAnsi="Sylfaen"/>
          <w:lang w:val="ka-GE"/>
        </w:rPr>
        <w:br w:type="page"/>
      </w:r>
    </w:p>
    <w:p w:rsidR="002F6942" w:rsidRPr="002F6942" w:rsidRDefault="002F6942" w:rsidP="002F694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 w:cs="Sylfaen"/>
          <w:b/>
          <w:lang w:val="ka-GE"/>
        </w:rPr>
        <w:t>ადამიანური</w:t>
      </w:r>
      <w:r w:rsidRPr="002F6942">
        <w:rPr>
          <w:rFonts w:ascii="Sylfaen" w:hAnsi="Sylfaen"/>
          <w:b/>
          <w:lang w:val="ka-GE"/>
        </w:rPr>
        <w:t xml:space="preserve"> რესურსის განვითარება </w:t>
      </w:r>
    </w:p>
    <w:p w:rsidR="002F6942" w:rsidRPr="002F6942" w:rsidRDefault="002F6942" w:rsidP="002F6942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372"/>
        <w:gridCol w:w="1693"/>
        <w:gridCol w:w="1559"/>
        <w:gridCol w:w="413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1843"/>
        <w:gridCol w:w="1562"/>
      </w:tblGrid>
      <w:tr w:rsidR="002F6942" w:rsidRPr="002F6942" w:rsidTr="00BE435D">
        <w:trPr>
          <w:trHeight w:val="240"/>
        </w:trPr>
        <w:tc>
          <w:tcPr>
            <w:tcW w:w="132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სტრატეგიული მიზნები</w:t>
            </w:r>
          </w:p>
        </w:tc>
        <w:tc>
          <w:tcPr>
            <w:tcW w:w="1372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ამოცანები</w:t>
            </w:r>
          </w:p>
        </w:tc>
        <w:tc>
          <w:tcPr>
            <w:tcW w:w="169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აქტივობები</w:t>
            </w:r>
          </w:p>
        </w:tc>
        <w:tc>
          <w:tcPr>
            <w:tcW w:w="1559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პასუხისმგებელი პირი</w:t>
            </w:r>
          </w:p>
        </w:tc>
        <w:tc>
          <w:tcPr>
            <w:tcW w:w="4963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შესრულების პერიოდი</w:t>
            </w:r>
          </w:p>
        </w:tc>
        <w:tc>
          <w:tcPr>
            <w:tcW w:w="3405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 </w:t>
            </w:r>
          </w:p>
        </w:tc>
      </w:tr>
      <w:tr w:rsidR="002F6942" w:rsidRPr="002F6942" w:rsidTr="00BE435D">
        <w:trPr>
          <w:trHeight w:val="930"/>
        </w:trPr>
        <w:tc>
          <w:tcPr>
            <w:tcW w:w="132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 w:right="-45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  <w:t>VIII</w:t>
            </w:r>
          </w:p>
        </w:tc>
        <w:tc>
          <w:tcPr>
            <w:tcW w:w="184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შესრულების ინდიკატორები</w:t>
            </w:r>
          </w:p>
        </w:tc>
        <w:tc>
          <w:tcPr>
            <w:tcW w:w="1562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რესურსები</w:t>
            </w:r>
          </w:p>
        </w:tc>
      </w:tr>
      <w:tr w:rsidR="002F6942" w:rsidRPr="002F6942" w:rsidTr="00BE435D">
        <w:trPr>
          <w:trHeight w:val="1798"/>
        </w:trPr>
        <w:tc>
          <w:tcPr>
            <w:tcW w:w="1323" w:type="dxa"/>
            <w:vMerge w:val="restart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განვითარება</w:t>
            </w: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მართვის პოლიტიკის და  პრაქტიკის გაუმჯობესება</w:t>
            </w: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ind w:right="-109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პრევენციული და ინტერვენციული პერსონალის მართვის პოლიტიკის დანერგვა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საკონკურსო კომისია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სკოლის პერსონალის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მართვის პოლიტიკის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განმსაზღვრელი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შინაგანაწესი;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პერსონალთან გასაუბრების შედეგები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596"/>
        </w:trPr>
        <w:tc>
          <w:tcPr>
            <w:tcW w:w="1323" w:type="dxa"/>
            <w:vMerge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პერსონალის მართვისას მონაწილეობითი და გუნდური მუშაობის პრინციპების დანერგვა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საგნობრივი კათედრები;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კათედრების, პედაგოგიური საბჭოს მუშაობის ამსახველი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დოკუმენტაცია; 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32"/>
        </w:trPr>
        <w:tc>
          <w:tcPr>
            <w:tcW w:w="1323" w:type="dxa"/>
            <w:vMerge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 სამუშაო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კათედრის ხელმძღვანელები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837"/>
        </w:trPr>
        <w:tc>
          <w:tcPr>
            <w:tcW w:w="1323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მუდმივი განვითარება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ჯგუფის ოქმები;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დასაქმებულთა პირადი საქმეები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704"/>
        </w:trPr>
        <w:tc>
          <w:tcPr>
            <w:tcW w:w="1323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აკადემიური კორპუსის გაძლიერების მიზნით საუკეთესო კადრების მოზიდვა</w:t>
            </w: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ობიექტურობისა და გამჭვირვალობის პრინციპების დაცვით პოზიციის შესაბამისი კადრების მოზიდვა და დასაქმება 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დირექტორის მოადგილე, საკონკურსო კომისია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შერჩევის/დანიშვნის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პროცესის ამსახველი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დოკუმენტაცია;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65"/>
        </w:trPr>
        <w:tc>
          <w:tcPr>
            <w:tcW w:w="1323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ადმინისტრაციული/აკადემიური პერსონალის კვალიფიკაციის ამაღლების ხელშემწყობი ღონისძიებების ორგანიზება</w:t>
            </w: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პროფესიული საჭიროებების კვლევა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კითხვარების ანალიზი;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ჯგუფის უკუკავშირი; კათედრების ურთიერთდასწრების შესახებ ოქმები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272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სხვადასხვა აქტივობების განხორციელება და განვითარების მუდმივი კონტროლი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მოადგილე; ხარისხის განვითარებისა და პროფესიული მხარდაჭერის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დირექტორის მოადგილის ანგარიში;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ჯგუფის ანგარიში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824"/>
        </w:trPr>
        <w:tc>
          <w:tcPr>
            <w:tcW w:w="1323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განვითარებისთვის საჭირო ტრენინგების,  სემინარების, სამუშაო შეხვედრების დაგეგმვა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ტრენინგების ჩატარების დამადასტურებელი დოკუმენტაცია; ტრენინგებზე დასწრების ამსახველი ფოტო-ვიდეო მასალა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 მასწავლებლის სახლი</w:t>
            </w:r>
          </w:p>
        </w:tc>
      </w:tr>
      <w:tr w:rsidR="002F6942" w:rsidRPr="002F6942" w:rsidTr="00BE435D">
        <w:trPr>
          <w:trHeight w:val="1822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ტრენინგებზე მიღებული ცოდნის  პრაქტიკაში დანერგვის ხელშეწყობა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ჩატარებული გაკვეთილები და საგნობრივი კურიკულუმები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55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მაძიებლობის სტატუსის მქონე მასწავლებლებთან ტუტორების აქტიური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მუშაობა და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საჭიროების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შემთხვევაში შიდა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სასკოლო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კონსულტაციების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გამართვა 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ტუტორები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ტუტორის განსაზღვრის შესახებ ბრძანება; შეხვედრების გრაფიკი;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მაძიებლის პორტფოლიო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708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მასწავლებელთა წახალისების სისტემის დანერგვა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შინაგანაწესი; წახალისების შესახებ გადაწყვეტილებები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420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გაკვეთილებზე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დასწრება და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მასწავლებლებისათვის უკუკავშირის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განვითარებისა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პროფესიული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მხარდაჭერის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ჯგუფი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ჯგუფის ოქმები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200"/>
        </w:trPr>
        <w:tc>
          <w:tcPr>
            <w:tcW w:w="1323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გამოცდილების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რეკომენდაციების შემუშავება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სწავლა-სწავლების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თანამედროვე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მეთოდოლოგიების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ა და მიდგომების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დანერგვასთან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დაკავშირებით,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მასწავლებელთა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კოორდინირებული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მუშაობა</w:t>
            </w: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 კათედრები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საგნობრივი კათედრების ოქმები;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ურთიერთდასწრების შედეგები</w:t>
            </w:r>
          </w:p>
        </w:tc>
        <w:tc>
          <w:tcPr>
            <w:tcW w:w="1562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60"/>
        </w:trPr>
        <w:tc>
          <w:tcPr>
            <w:tcW w:w="1323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ზოგადი განათლების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რეფორმის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ფარგლებში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საგნობრივ 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შეხვედრებში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მონაწილეობის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ხელშეწყობა</w:t>
            </w:r>
          </w:p>
        </w:tc>
        <w:tc>
          <w:tcPr>
            <w:tcW w:w="1559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/>
              </w:rPr>
              <w:t>დირექტორის მოადგილის ანგარიში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</w:p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  <w:r w:rsidRPr="002F6942">
        <w:rPr>
          <w:rFonts w:ascii="Sylfaen" w:hAnsi="Sylfaen"/>
          <w:lang w:val="ka-GE"/>
        </w:rPr>
        <w:br w:type="page"/>
      </w: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/>
          <w:b/>
          <w:lang w:val="ka-GE"/>
        </w:rPr>
        <w:t>მატერიალურ-ტექნიკური ბაზის გაუმჯობესებ</w:t>
      </w:r>
      <w:r w:rsidRPr="002F6942">
        <w:rPr>
          <w:rFonts w:ascii="Sylfaen" w:hAnsi="Sylfaen" w:cs="Sylfaen"/>
          <w:b/>
          <w:lang w:val="ka-GE"/>
        </w:rPr>
        <w:t>ა</w:t>
      </w: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sz w:val="22"/>
          <w:szCs w:val="22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tbl>
      <w:tblPr>
        <w:tblW w:w="15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5"/>
        <w:gridCol w:w="1749"/>
        <w:gridCol w:w="1788"/>
        <w:gridCol w:w="401"/>
        <w:gridCol w:w="401"/>
        <w:gridCol w:w="401"/>
        <w:gridCol w:w="401"/>
        <w:gridCol w:w="401"/>
        <w:gridCol w:w="401"/>
        <w:gridCol w:w="449"/>
        <w:gridCol w:w="353"/>
        <w:gridCol w:w="401"/>
        <w:gridCol w:w="401"/>
        <w:gridCol w:w="401"/>
        <w:gridCol w:w="424"/>
        <w:gridCol w:w="2110"/>
        <w:gridCol w:w="1667"/>
        <w:gridCol w:w="28"/>
      </w:tblGrid>
      <w:tr w:rsidR="002F6942" w:rsidRPr="002F6942" w:rsidTr="00BE435D">
        <w:trPr>
          <w:gridAfter w:val="1"/>
          <w:wAfter w:w="28" w:type="dxa"/>
          <w:trHeight w:val="240"/>
        </w:trPr>
        <w:tc>
          <w:tcPr>
            <w:tcW w:w="1325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/>
              </w:rPr>
              <w:br w:type="page"/>
            </w: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695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49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88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835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777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1074"/>
        </w:trPr>
        <w:tc>
          <w:tcPr>
            <w:tcW w:w="1325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88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9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5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01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2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spacing w:line="276" w:lineRule="auto"/>
              <w:ind w:left="-134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  <w:t>  </w:t>
            </w:r>
            <w:r w:rsidRPr="002F6942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211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695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1613"/>
        </w:trPr>
        <w:tc>
          <w:tcPr>
            <w:tcW w:w="1325" w:type="dxa"/>
            <w:vMerge w:val="restart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მატერიალურ-ტექნიკური ბაზის გაუმჯობესება</w:t>
            </w:r>
          </w:p>
        </w:tc>
        <w:tc>
          <w:tcPr>
            <w:tcW w:w="1695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ინფრასტრუქტურის გაუმჯობესება;</w:t>
            </w:r>
          </w:p>
        </w:tc>
        <w:tc>
          <w:tcPr>
            <w:tcW w:w="1749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სკოლის კეთილმოწყობა, არსებული მდგომარეობის შენარჩუნება და განვითარება</w:t>
            </w:r>
          </w:p>
        </w:tc>
        <w:tc>
          <w:tcPr>
            <w:tcW w:w="1788" w:type="dxa"/>
            <w:shd w:val="clear" w:color="auto" w:fill="auto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რესურსი, ბიუჯეტი</w:t>
            </w:r>
          </w:p>
        </w:tc>
      </w:tr>
      <w:tr w:rsidR="002F6942" w:rsidRPr="002F6942" w:rsidTr="00BE435D">
        <w:trPr>
          <w:trHeight w:val="2070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ინვენტარის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საჭიროებისამებრ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788" w:type="dxa"/>
            <w:shd w:val="clear" w:color="auto" w:fill="auto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კოორდინატორი;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ბუღალტერი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ხელშეკრულებები, მიღება-ჩაბარების აქტები ან სხვა საბუღალტრო დოკუმენტაცია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არსებული ადამიანური რესურსი, ბიუჯეტი</w:t>
            </w:r>
          </w:p>
        </w:tc>
      </w:tr>
      <w:tr w:rsidR="002F6942" w:rsidRPr="002F6942" w:rsidTr="00BE435D">
        <w:trPr>
          <w:trHeight w:val="1597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საჭიროების შემთხვევაში კოსმეტიკური სარემონტო სამუშაოების ჩატარება</w:t>
            </w:r>
          </w:p>
        </w:tc>
        <w:tc>
          <w:tcPr>
            <w:tcW w:w="1788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ანგარიში;  ხელშეკრულება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რესურსი, ბიუჯეტი</w:t>
            </w:r>
          </w:p>
        </w:tc>
      </w:tr>
      <w:tr w:rsidR="002F6942" w:rsidRPr="002F6942" w:rsidTr="00BE435D">
        <w:trPr>
          <w:trHeight w:val="1200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საგანმანათლებლო/ სასწავლო რესურსების განახლება/შევსება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წიგნადი ფონდის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შევსება,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საგანმანათლებლო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რესურსების მოძიება</w:t>
            </w:r>
          </w:p>
        </w:tc>
        <w:tc>
          <w:tcPr>
            <w:tcW w:w="1788" w:type="dxa"/>
            <w:shd w:val="clear" w:color="auto" w:fill="auto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ბიბლიოთეკარი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ბიბლიოთეკარის ანგარიში; 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არსებული ადამიანური რესურსი, ბიუჯეტი </w:t>
            </w:r>
          </w:p>
        </w:tc>
      </w:tr>
      <w:tr w:rsidR="002F6942" w:rsidRPr="002F6942" w:rsidTr="00BE435D">
        <w:trPr>
          <w:trHeight w:val="2319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ფიზიკის, ქიმიისა და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ბიოლოგიის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კაბინეტების 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ცდების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ჩატარებისათვის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აუცილებელი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მასალებით მომარაგება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:rsidR="002F6942" w:rsidRPr="00BE435D" w:rsidRDefault="002F6942" w:rsidP="00BE435D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:rsidR="002F6942" w:rsidRPr="00BE435D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  <w:r w:rsidRPr="00BE43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BE43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კათედრა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261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მასწავლებლისათვის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მეთოდური და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ლიტერატურის შეძენა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261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სპორტული ინვენტარის განახლება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დირექტორი, 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სპორტის მასწავლებელი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440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000000" w:fill="FFFFFF"/>
          </w:tcPr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მოსწავლეებისათვის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 რესურსების,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თვალსაჩინოებების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 და მათი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განახლება</w:t>
            </w:r>
          </w:p>
        </w:tc>
        <w:tc>
          <w:tcPr>
            <w:tcW w:w="1788" w:type="dxa"/>
            <w:shd w:val="clear" w:color="auto" w:fill="auto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კოორდინატორი,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განათლებაში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ჩართული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სპეციალისტი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FFF" w:themeFill="background1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რესურსი, გრანტები</w:t>
            </w:r>
          </w:p>
        </w:tc>
      </w:tr>
      <w:tr w:rsidR="002F6942" w:rsidRPr="002F6942" w:rsidTr="00BE435D">
        <w:trPr>
          <w:trHeight w:val="2218"/>
        </w:trPr>
        <w:tc>
          <w:tcPr>
            <w:tcW w:w="1325" w:type="dxa"/>
            <w:vMerge/>
            <w:vAlign w:val="center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:rsidR="002F6942" w:rsidRPr="002F6942" w:rsidRDefault="002F6942" w:rsidP="00BE435D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რესურსების გაუმჯობესება</w:t>
            </w:r>
          </w:p>
          <w:p w:rsidR="002F6942" w:rsidRPr="002F6942" w:rsidRDefault="002F6942" w:rsidP="00BE435D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ინფორმაციული ტექნოლოგიების ინფრასტრუქტურის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   IT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მენეჯერი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IT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მენეჯერი</w:t>
            </w: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არსებული ადამიანური რესურსი, ბიუჯეტი</w:t>
            </w:r>
          </w:p>
        </w:tc>
      </w:tr>
      <w:tr w:rsidR="002F6942" w:rsidRPr="002F6942" w:rsidTr="00BE435D">
        <w:trPr>
          <w:trHeight w:val="1696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</w:tcPr>
          <w:p w:rsidR="002F6942" w:rsidRPr="002F6942" w:rsidRDefault="002F6942" w:rsidP="00BE435D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ოფიციალური ვებ-გვერდისა და საკომუნიკაციო არხების შექმნა/განვითარება და მუდმივი განახლება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ვებ - გვერდი;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სოციალურ ქსელებში არსებული ოფიციალური გვერდები; მეილი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განათლების მართვის საინფორმაციო სისტემა</w:t>
            </w:r>
          </w:p>
        </w:tc>
      </w:tr>
      <w:tr w:rsidR="002F6942" w:rsidRPr="002F6942" w:rsidTr="00BE435D">
        <w:trPr>
          <w:trHeight w:val="1142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მდგრადობა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დამატებითი ეკონომიკური შემოსავლების მოძიება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იჯარის ხელშეკრულებები; 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399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ბუღალტერი</w:t>
            </w: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ანგარიში; ბუღალტერის ანგარიში; ბიუჯეტის მონიტორინგის შედეგები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097"/>
        </w:trPr>
        <w:tc>
          <w:tcPr>
            <w:tcW w:w="132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მონიტორინგი</w:t>
            </w:r>
          </w:p>
        </w:tc>
        <w:tc>
          <w:tcPr>
            <w:tcW w:w="1788" w:type="dxa"/>
            <w:shd w:val="clear" w:color="auto" w:fill="auto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:rsidR="002F6942" w:rsidRPr="002F6942" w:rsidRDefault="002F6942" w:rsidP="00BE435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</w:p>
    <w:p w:rsidR="002F6942" w:rsidRPr="002F6942" w:rsidRDefault="002F6942" w:rsidP="002F6942">
      <w:pPr>
        <w:spacing w:after="160" w:line="259" w:lineRule="auto"/>
        <w:rPr>
          <w:rFonts w:ascii="Sylfaen" w:hAnsi="Sylfaen"/>
          <w:b/>
          <w:lang w:val="ka-GE"/>
        </w:rPr>
      </w:pPr>
      <w:r w:rsidRPr="002F6942">
        <w:rPr>
          <w:rFonts w:ascii="Sylfaen" w:hAnsi="Sylfaen"/>
          <w:b/>
          <w:lang w:val="ka-GE"/>
        </w:rPr>
        <w:br w:type="page"/>
      </w: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/>
          <w:b/>
          <w:lang w:val="ka-GE"/>
        </w:rPr>
        <w:t>უსაფრთხო, ორგანიზებული და დისციპლინირებული გარემოს უზრუნველყოფ</w:t>
      </w:r>
      <w:r w:rsidRPr="002F6942">
        <w:rPr>
          <w:rFonts w:ascii="Sylfaen" w:hAnsi="Sylfaen" w:cs="Sylfaen"/>
          <w:b/>
          <w:lang w:val="ka-GE"/>
        </w:rPr>
        <w:t>ა</w:t>
      </w:r>
    </w:p>
    <w:p w:rsidR="002F6942" w:rsidRPr="002F6942" w:rsidRDefault="002F6942" w:rsidP="002F6942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01"/>
        <w:gridCol w:w="1843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985"/>
        <w:gridCol w:w="1984"/>
      </w:tblGrid>
      <w:tr w:rsidR="002F6942" w:rsidRPr="002F6942" w:rsidTr="00BE435D">
        <w:trPr>
          <w:trHeight w:val="240"/>
        </w:trPr>
        <w:tc>
          <w:tcPr>
            <w:tcW w:w="1134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01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969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119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119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985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98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697"/>
        </w:trPr>
        <w:tc>
          <w:tcPr>
            <w:tcW w:w="1134" w:type="dxa"/>
            <w:vMerge w:val="restart"/>
            <w:shd w:val="clear" w:color="auto" w:fill="auto"/>
            <w:hideMark/>
          </w:tcPr>
          <w:p w:rsidR="002F6942" w:rsidRPr="002F6942" w:rsidRDefault="002F6942" w:rsidP="00BE435D">
            <w:pPr>
              <w:ind w:right="-104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უსაფრთხო, ორგანიზებული და  დისციპლინირებული გარემოს უზრუნველყოფა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საზოგადოებრივი წესრიგის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შიდა და გარე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უფლებამოსილი პირი; დარაჯი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133"/>
        </w:trPr>
        <w:tc>
          <w:tcPr>
            <w:tcW w:w="1134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F6942" w:rsidRPr="002F6942" w:rsidRDefault="002F6942" w:rsidP="00BE435D">
            <w:pPr>
              <w:ind w:right="-10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საზოგადოებისათვის გაცნობა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უფლებამოსილი პირი, დამრიგებლები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საზოგადოებასთან შეხვედრები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48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უფლებამოსილი პირი, სასკოლო საზოგადოება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</w:t>
            </w: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720"/>
        </w:trPr>
        <w:tc>
          <w:tcPr>
            <w:tcW w:w="1134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პოზიტიური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შექმნა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დასაქმებული ყველა პირი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400"/>
        </w:trPr>
        <w:tc>
          <w:tcPr>
            <w:tcW w:w="1134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ხანძარსაწინააღმდეგო პრევენციული ღონისძიებების განხორციელება და სკოლაში არსებული ხანძარსაწინააღმდეგო სისტემის ფუნქციონირების კონტროლი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spacing w:after="160"/>
              <w:contextualSpacing/>
              <w:rPr>
                <w:rFonts w:ascii="Sylfaen" w:eastAsiaTheme="minorHAnsi" w:hAnsi="Sylfaen" w:cs="Calibri"/>
                <w:color w:val="000000"/>
                <w:sz w:val="16"/>
                <w:szCs w:val="16"/>
                <w:lang w:val="ka-GE" w:eastAsia="en-US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77"/>
        </w:trPr>
        <w:tc>
          <w:tcPr>
            <w:tcW w:w="1134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სახანძრო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გაცნობა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77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უსაფრთხოების წესებისა და საგანგებო სიტუაციებში ქცევის წესების შესახებ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რესურსი, სსიპ საგანგებო სიტუაციების მართვის სამსახური</w:t>
            </w:r>
          </w:p>
        </w:tc>
      </w:tr>
      <w:tr w:rsidR="002F6942" w:rsidRPr="002F6942" w:rsidTr="00BE435D">
        <w:trPr>
          <w:trHeight w:val="843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</w:t>
            </w:r>
          </w:p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დაცვის მიზნით პრევენციული</w:t>
            </w:r>
          </w:p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ღონისძიებების განხორციელება</w:t>
            </w: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ვიდეო კამერების მონიტორინგი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უფლებამოსილი პირი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ვიდეო ჩანაწერები; </w:t>
            </w: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699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 მორიგეობის სისტემის შექმნა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მორიგე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ბრძანება; მორიგეობის განრიგი</w:t>
            </w: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039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ტერიტორიაზე ვიზიტორთა აღრიცხვა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დარაჯი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ვიზიტორთა აღრიცხვის ჟურნალი</w:t>
            </w: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77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ცნობიერების ამაღლების მიზნით მშობლებთან და მოსწავლეებთან შეხვედრების ორგანიზება</w:t>
            </w:r>
          </w:p>
        </w:tc>
        <w:tc>
          <w:tcPr>
            <w:tcW w:w="1843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 დამრიგებლები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ანგარიშები (ოქმები), შეხვედრის ფოტო მასალა </w:t>
            </w:r>
          </w:p>
        </w:tc>
        <w:tc>
          <w:tcPr>
            <w:tcW w:w="1984" w:type="dxa"/>
            <w:shd w:val="clear" w:color="auto" w:fill="auto"/>
            <w:noWrap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  <w:r w:rsidRPr="002F6942">
        <w:rPr>
          <w:rFonts w:ascii="Sylfaen" w:hAnsi="Sylfaen"/>
          <w:lang w:val="ka-GE"/>
        </w:rPr>
        <w:br w:type="page"/>
      </w: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/>
          <w:b/>
          <w:lang w:val="ka-GE"/>
        </w:rPr>
        <w:t xml:space="preserve">სასკოლო საზოგადოების ჩართულობა </w:t>
      </w: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:rsidR="002F6942" w:rsidRPr="002F6942" w:rsidRDefault="002F6942" w:rsidP="002F6942">
      <w:pPr>
        <w:contextualSpacing/>
        <w:jc w:val="both"/>
        <w:rPr>
          <w:rStyle w:val="Strong"/>
          <w:rFonts w:ascii="Sylfaen" w:hAnsi="Sylfaen" w:cs="Sylfaen"/>
          <w:color w:val="212121"/>
          <w:lang w:val="ka-GE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7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842"/>
        <w:gridCol w:w="1276"/>
      </w:tblGrid>
      <w:tr w:rsidR="002F6942" w:rsidRPr="002F6942" w:rsidTr="00BE435D">
        <w:trPr>
          <w:trHeight w:val="240"/>
        </w:trPr>
        <w:tc>
          <w:tcPr>
            <w:tcW w:w="1276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01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780"/>
        </w:trPr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842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76" w:type="dxa"/>
            <w:vMerge w:val="restart"/>
          </w:tcPr>
          <w:p w:rsidR="002F6942" w:rsidRPr="002F6942" w:rsidRDefault="002F6942" w:rsidP="00BE435D">
            <w:pPr>
              <w:ind w:right="-115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ჩართულობა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აქტივობების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არჩევნების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დირექტორი, დამრიგებლები, საარჩევნო კომისია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არჩევნების ჩატარების წესი; თვითმმართველობის დებულება; თვითმართველობის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 ინიციატივების მხარდაჭერა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მოადგილე, 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ინიციატივით ჩატარებული აქტივობები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51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ჩართულობა სასწავლო-აღმზრდელობით პროცესში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კმაყოფილების კვლევა,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დახვეწა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/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359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მოსწავლეების მშობლებთან მუდმივი კომუნიკაცია მოსწავლისათვის სასწავლო/აღმზრდელობითი პროცესის დაგეგმვისას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სპეციალისტის ანგარიში;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ისგ ჯგუფის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359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მონაწილეობით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657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მშობლებთან ურთიერთობების ფორმების დახვეწა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კრებების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მშობელთა კრების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შეხვედრების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მოადგილე; დამრიგებლები; მასწავლებლები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ანგარიშები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ჟურნალის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მეშვეობით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ყოველდღიური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დირექტორის მოადგილის ანგარიში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176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დამრიგებელთა მიერ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საკომუნიკაციო 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არხების 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გამოყენებით (მეილი,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ტელეფონი,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სოციალური ქსელი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ა.შ)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28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 მიღების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 სასკოლო</w:t>
            </w:r>
          </w:p>
          <w:p w:rsidR="002F6942" w:rsidRPr="002F6942" w:rsidRDefault="002F6942" w:rsidP="00BE435D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საზოგადოების ჩართულობის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 გადაწყვეტილების მიღებამდე, სასკოლო საზოგადოების  გამოკითხვა და მიღებული შედეგების ანალიზი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28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კოლეგიური ორგანოების შეხვედრებში მშობელთა მონაწილეობის მაქსიმალური ხელშეწყობა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ორგანოების თავმჯდომარეები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628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მართვის კოლეგიური ორგანოების გააქტიურება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თანამედროვე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დანერგვასთან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დაკავშირებით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რეკომენდაციების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 კათედრები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სწავლის ხარისხის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 შესაბამისი რეკომენდაციების შემუშავება და ინიცირება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 განვითარებისა და პროფესიული მხარდაჭერის ჯგუფი,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საბჭო,  საგნობრივი კათედრები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64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უსაფრთხოებისა და პოზიტიური გარემოს შექმნისათვის რეკომენდაციების შემუშავება და პროექტების ორგანიზება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მოადგილე(ები)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მოადგილე(ები)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964"/>
        </w:trPr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 და სამართლიანი გასაჩივრების, ასევე, საჩივრების განხილვის ეფექტური სისტემის მუშაობა</w:t>
            </w:r>
          </w:p>
        </w:tc>
        <w:tc>
          <w:tcPr>
            <w:tcW w:w="1701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დისციპლინური კომიტეტი, 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დისციპლინური კომიტეტის მუშაობის ამსახველი დოკუმენტები</w:t>
            </w:r>
          </w:p>
        </w:tc>
        <w:tc>
          <w:tcPr>
            <w:tcW w:w="1276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  <w:r w:rsidRPr="002F6942">
        <w:rPr>
          <w:rFonts w:ascii="Sylfaen" w:hAnsi="Sylfaen"/>
          <w:lang w:val="ka-GE"/>
        </w:rPr>
        <w:br w:type="page"/>
      </w:r>
    </w:p>
    <w:p w:rsidR="002F6942" w:rsidRPr="002F6942" w:rsidRDefault="002F6942" w:rsidP="002F6942">
      <w:pPr>
        <w:contextualSpacing/>
        <w:jc w:val="both"/>
        <w:rPr>
          <w:rFonts w:ascii="Sylfaen" w:eastAsia="Merriweather" w:hAnsi="Sylfaen" w:cs="Merriweather"/>
          <w:lang w:val="ka-GE"/>
        </w:rPr>
      </w:pPr>
      <w:r w:rsidRPr="002F6942">
        <w:rPr>
          <w:rFonts w:ascii="Sylfaen" w:eastAsia="Arial Unicode MS" w:hAnsi="Sylfaen" w:cs="Arial Unicode MS"/>
          <w:lang w:val="ka-GE"/>
        </w:rPr>
        <w:t xml:space="preserve"> </w:t>
      </w: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eastAsia="Merriweather" w:hAnsi="Sylfaen" w:cs="Merriweather"/>
          <w:b/>
          <w:color w:val="000000"/>
          <w:lang w:val="ka-GE"/>
        </w:rPr>
        <w:t>მოსწავლეთა მხარდაჭერის გაუმჯობესება</w:t>
      </w: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43"/>
        <w:gridCol w:w="184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418"/>
        <w:gridCol w:w="1417"/>
      </w:tblGrid>
      <w:tr w:rsidR="002F6942" w:rsidRPr="002F6942" w:rsidTr="00BE435D">
        <w:trPr>
          <w:trHeight w:val="240"/>
        </w:trPr>
        <w:tc>
          <w:tcPr>
            <w:tcW w:w="1134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418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2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418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417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 w:val="restart"/>
          </w:tcPr>
          <w:p w:rsidR="002F6942" w:rsidRPr="002F6942" w:rsidRDefault="002F6942" w:rsidP="00BE435D">
            <w:pPr>
              <w:ind w:right="-108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მხარდაჭერის გაუმჯობესება</w:t>
            </w:r>
          </w:p>
        </w:tc>
        <w:tc>
          <w:tcPr>
            <w:tcW w:w="1418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აკადემიური და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ადმინისტრაციული</w:t>
            </w:r>
          </w:p>
          <w:p w:rsidR="002F6942" w:rsidRPr="002F6942" w:rsidRDefault="002F6942" w:rsidP="00BE435D">
            <w:pPr>
              <w:ind w:right="-101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მხარდაჭერის სისტემის უზრუნველყოფა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ინიციატივების მხარდაჭერის დამკვიდრება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ინიციატივების მხარდამჭერი აქტივობები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სწავლა-სწავლების პროცესში მხარდამჭერი გარემოს შექმნა და საჭიროების შემთხვევაში კონსულტაციების შეთავაზება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აკადემიური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საკონსულტაციო/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მხარდამჭერი მომსახურების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ამსახველი მასალები /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კარიერული დაგეგმვის და პროფესიული ორიენტაციის ხელშეწყობა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2744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მოსწავლეებთან მუშაობის მექანიზმის დახვეწა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 ინკლუზიური განათლების შიდა მონიტორინგის ჯგუფი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ანგარიში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</w:tcPr>
          <w:p w:rsidR="002F6942" w:rsidRPr="002F6942" w:rsidRDefault="002F6942" w:rsidP="00BE435D">
            <w:pPr>
              <w:ind w:right="30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დამატებითი სერვისების განვითარება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კლუბების/წრეების ფუნქციონირება და გამრავალფეროვნება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კლუბის/წრის მასწავლებელი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მასწავლებელთან გაფორმებული ხელშეკრულებები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1155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სასწავლო აქტივობების დაგეგმვა (გასვლითი გაკვეთილები,   მიზნობრივი ექსკურსიები და ა.შ.) ორგანიზება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დამრიგებლები; მასწავლებლები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მასწავლებლების, დამრიგებლების პორტფოლიოები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უფლებების დაცვის უზრუნველსაყოფად საჭირო ღონისძიებების განხორციელება.</w:t>
            </w: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სასწავლო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:rsidR="002F6942" w:rsidRPr="002F6942" w:rsidRDefault="002F6942" w:rsidP="00BE435D">
            <w:pPr>
              <w:tabs>
                <w:tab w:val="left" w:pos="1524"/>
              </w:tabs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გარემოსთან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მექანიზმი;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გარემოსთან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ამსახველი</w:t>
            </w:r>
          </w:p>
          <w:p w:rsidR="002F6942" w:rsidRPr="002F6942" w:rsidRDefault="002F6942" w:rsidP="00BE435D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მასალები / აქტივობები;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134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კანონით განსაზღვრული უფლებების გასაჩივრების წესის შემუშავება</w:t>
            </w:r>
          </w:p>
        </w:tc>
        <w:tc>
          <w:tcPr>
            <w:tcW w:w="1842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ადმინისტრაცია</w:t>
            </w: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კანონით განსაზღვრული ულებების წესი</w:t>
            </w:r>
          </w:p>
        </w:tc>
        <w:tc>
          <w:tcPr>
            <w:tcW w:w="1417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</w:tbl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:rsidR="002F6942" w:rsidRPr="002F6942" w:rsidRDefault="002F6942" w:rsidP="002F6942">
      <w:pPr>
        <w:spacing w:after="160" w:line="259" w:lineRule="auto"/>
        <w:rPr>
          <w:rFonts w:ascii="Sylfaen" w:hAnsi="Sylfaen"/>
          <w:b/>
          <w:lang w:val="ka-GE"/>
        </w:rPr>
      </w:pPr>
      <w:r w:rsidRPr="002F6942">
        <w:rPr>
          <w:rFonts w:ascii="Sylfaen" w:hAnsi="Sylfaen"/>
          <w:b/>
          <w:lang w:val="ka-GE"/>
        </w:rPr>
        <w:br w:type="page"/>
      </w:r>
    </w:p>
    <w:p w:rsidR="002F6942" w:rsidRPr="002F6942" w:rsidRDefault="002F6942" w:rsidP="002F69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2F6942">
        <w:rPr>
          <w:rFonts w:ascii="Sylfaen" w:hAnsi="Sylfaen"/>
          <w:b/>
          <w:lang w:val="ka-GE"/>
        </w:rPr>
        <w:t>ორგანიზაციული განვითარებ</w:t>
      </w:r>
      <w:r w:rsidRPr="002F6942">
        <w:rPr>
          <w:rFonts w:ascii="Sylfaen" w:hAnsi="Sylfaen" w:cs="Sylfaen"/>
          <w:b/>
          <w:lang w:val="ka-GE"/>
        </w:rPr>
        <w:t>ა</w:t>
      </w:r>
    </w:p>
    <w:p w:rsidR="002F6942" w:rsidRPr="002F6942" w:rsidRDefault="002F6942" w:rsidP="002F6942">
      <w:pPr>
        <w:contextualSpacing/>
        <w:jc w:val="both"/>
        <w:rPr>
          <w:rFonts w:ascii="Sylfaen" w:hAnsi="Sylfaen"/>
          <w:bCs/>
          <w:spacing w:val="-2"/>
          <w:lang w:val="ka-GE"/>
        </w:rPr>
      </w:pPr>
    </w:p>
    <w:tbl>
      <w:tblPr>
        <w:tblW w:w="15264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701"/>
        <w:gridCol w:w="2126"/>
        <w:gridCol w:w="2268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559"/>
        <w:gridCol w:w="1418"/>
      </w:tblGrid>
      <w:tr w:rsidR="002F6942" w:rsidRPr="002F6942" w:rsidTr="00BE435D">
        <w:trPr>
          <w:trHeight w:val="240"/>
        </w:trPr>
        <w:tc>
          <w:tcPr>
            <w:tcW w:w="1231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701" w:type="dxa"/>
            <w:vMerge w:val="restart"/>
            <w:shd w:val="clear" w:color="auto" w:fill="2F5496" w:themeFill="accent5" w:themeFillShade="BF"/>
            <w:noWrap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2126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2268" w:type="dxa"/>
            <w:vMerge w:val="restart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2F5496" w:themeFill="accent5" w:themeFillShade="BF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977" w:type="dxa"/>
            <w:gridSpan w:val="2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268" w:type="dxa"/>
            <w:vMerge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59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2F5496" w:themeFill="accent5" w:themeFillShade="BF"/>
            <w:vAlign w:val="center"/>
          </w:tcPr>
          <w:p w:rsidR="002F6942" w:rsidRPr="002F6942" w:rsidRDefault="002F6942" w:rsidP="00BE435D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559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ინდიკატორები</w:t>
            </w:r>
          </w:p>
        </w:tc>
        <w:tc>
          <w:tcPr>
            <w:tcW w:w="1418" w:type="dxa"/>
            <w:shd w:val="clear" w:color="auto" w:fill="2F5496" w:themeFill="accent5" w:themeFillShade="BF"/>
            <w:vAlign w:val="center"/>
            <w:hideMark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ორგანიზაციული განვითარება</w:t>
            </w:r>
          </w:p>
        </w:tc>
        <w:tc>
          <w:tcPr>
            <w:tcW w:w="1701" w:type="dxa"/>
            <w:vMerge w:val="restart"/>
          </w:tcPr>
          <w:p w:rsidR="002F6942" w:rsidRPr="002F6942" w:rsidRDefault="002F6942" w:rsidP="00BE435D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სხვა საგანმანათლებლო დაწესებულებებთან თანამშრომლობა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 სკოლებსა  და უნივერსიტეტებთან თანამშრომლობა, ერთობლივი პროექტების დაგეგმვა/ განხორციელება</w:t>
            </w: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ერთობლივი პროექტები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 ორგანიზაციებთან მემორანდუმების გაფორმება და თანამშრომლობა;</w:t>
            </w: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ურთიერთთანამშრომლობის მემორანდუმები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ცნობადობის გაზრდა</w:t>
            </w: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სკოლაში არსებული მმართველობითი პოლიტიკისა და სწავლების ხარისხის მუდმივი გაუმჯობესებით თემში სკოლის მიმართ ინტერესის გაზრდა</w:t>
            </w: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 დირექტორის მოადგილე</w:t>
            </w:r>
            <w:r w:rsidRPr="002F694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; სასკოლო საზოგადოება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სტატისტიკა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სკოლის სოციალური ქსელის, ვებ-გვერდის გამოყენებით სკოლის პოპულარიზაცია </w:t>
            </w: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IT </w:t>
            </w: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მენეჯერი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ვებ-გვერდი;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სოციალური ქსელი;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მოსწავლეთა რაოდენობის გაზრდა </w:t>
            </w: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სტატისტიკა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trHeight w:val="930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სრული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ზოგადსაგანმანათლებლო დაწესებულების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თვითშეფასების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პროცესისათვის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მომზადება</w:t>
            </w:r>
          </w:p>
        </w:tc>
        <w:tc>
          <w:tcPr>
            <w:tcW w:w="2126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თვითშეფასების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პროცესისათვის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მოსამზადებელი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სამუშაოების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ორგანიზება</w:t>
            </w: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68" w:type="dxa"/>
          </w:tcPr>
          <w:p w:rsidR="002F6942" w:rsidRPr="002F6942" w:rsidRDefault="002F6942" w:rsidP="00BE435D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F694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დირექტორის მოადგილე; </w:t>
            </w: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2CC" w:themeFill="accent4" w:themeFillTint="33"/>
            <w:vAlign w:val="bottom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სამუშაო ჯგუფის ოქმები</w:t>
            </w:r>
          </w:p>
        </w:tc>
        <w:tc>
          <w:tcPr>
            <w:tcW w:w="1418" w:type="dxa"/>
            <w:shd w:val="clear" w:color="auto" w:fill="auto"/>
          </w:tcPr>
          <w:p w:rsidR="002F6942" w:rsidRPr="002F6942" w:rsidRDefault="002F6942" w:rsidP="00BE435D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F694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არსებული ადამიანური რესურსი</w:t>
            </w:r>
          </w:p>
        </w:tc>
      </w:tr>
      <w:tr w:rsidR="002F6942" w:rsidRPr="002F6942" w:rsidTr="00BE435D">
        <w:trPr>
          <w:gridAfter w:val="16"/>
          <w:wAfter w:w="12332" w:type="dxa"/>
          <w:trHeight w:val="211"/>
        </w:trPr>
        <w:tc>
          <w:tcPr>
            <w:tcW w:w="123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6942" w:rsidRPr="002F6942" w:rsidRDefault="002F6942" w:rsidP="00BE435D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</w:tr>
    </w:tbl>
    <w:p w:rsidR="002F6942" w:rsidRPr="002F6942" w:rsidRDefault="002F6942" w:rsidP="002F6942">
      <w:pPr>
        <w:contextualSpacing/>
        <w:rPr>
          <w:rFonts w:ascii="Sylfaen" w:hAnsi="Sylfaen"/>
          <w:lang w:val="ka-GE"/>
        </w:rPr>
      </w:pPr>
    </w:p>
    <w:p w:rsidR="00702132" w:rsidRPr="002F6942" w:rsidRDefault="00702132">
      <w:pPr>
        <w:rPr>
          <w:rFonts w:ascii="Sylfaen" w:hAnsi="Sylfaen"/>
        </w:rPr>
      </w:pPr>
    </w:p>
    <w:sectPr w:rsidR="00702132" w:rsidRPr="002F6942" w:rsidSect="00BE435D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2DBA"/>
    <w:multiLevelType w:val="hybridMultilevel"/>
    <w:tmpl w:val="DD4E96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948C3"/>
    <w:multiLevelType w:val="multilevel"/>
    <w:tmpl w:val="6D2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1A4"/>
    <w:multiLevelType w:val="multilevel"/>
    <w:tmpl w:val="E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3CC9"/>
    <w:multiLevelType w:val="hybridMultilevel"/>
    <w:tmpl w:val="4C886724"/>
    <w:lvl w:ilvl="0" w:tplc="2F7C05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59A"/>
    <w:multiLevelType w:val="multilevel"/>
    <w:tmpl w:val="8D22C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249F7"/>
    <w:multiLevelType w:val="hybridMultilevel"/>
    <w:tmpl w:val="A9DAB0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12B7B"/>
    <w:multiLevelType w:val="multilevel"/>
    <w:tmpl w:val="923A53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6441DB"/>
    <w:multiLevelType w:val="multilevel"/>
    <w:tmpl w:val="60E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14007"/>
    <w:multiLevelType w:val="multilevel"/>
    <w:tmpl w:val="196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4394"/>
    <w:multiLevelType w:val="hybridMultilevel"/>
    <w:tmpl w:val="9BC2D01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03D15"/>
    <w:multiLevelType w:val="hybridMultilevel"/>
    <w:tmpl w:val="FE000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85D"/>
    <w:multiLevelType w:val="hybridMultilevel"/>
    <w:tmpl w:val="20D28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7D2E"/>
    <w:multiLevelType w:val="hybridMultilevel"/>
    <w:tmpl w:val="1F5C5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3A3B8D"/>
    <w:multiLevelType w:val="hybridMultilevel"/>
    <w:tmpl w:val="9214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3538"/>
    <w:multiLevelType w:val="hybridMultilevel"/>
    <w:tmpl w:val="E522D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4CF4"/>
    <w:multiLevelType w:val="hybridMultilevel"/>
    <w:tmpl w:val="EF2870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42"/>
    <w:rsid w:val="002F6942"/>
    <w:rsid w:val="00702132"/>
    <w:rsid w:val="00AA7DAE"/>
    <w:rsid w:val="00BE435D"/>
    <w:rsid w:val="00D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B9F4"/>
  <w15:chartTrackingRefBased/>
  <w15:docId w15:val="{CF046F32-CB39-4FFF-B9AF-A6E38C3C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6942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2F6942"/>
    <w:rPr>
      <w:rFonts w:ascii="Calibri" w:eastAsiaTheme="minorEastAsia" w:hAnsi="Calibri" w:cs="Calibri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2F6942"/>
    <w:pPr>
      <w:widowControl w:val="0"/>
      <w:autoSpaceDE w:val="0"/>
      <w:autoSpaceDN w:val="0"/>
      <w:ind w:left="260"/>
    </w:pPr>
    <w:rPr>
      <w:rFonts w:ascii="Sylfaen" w:eastAsia="Sylfaen" w:hAnsi="Sylfaen" w:cs="Sylfaen"/>
      <w:lang w:val="xh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F6942"/>
    <w:rPr>
      <w:rFonts w:ascii="Sylfaen" w:eastAsia="Sylfaen" w:hAnsi="Sylfaen" w:cs="Sylfaen"/>
      <w:sz w:val="24"/>
      <w:szCs w:val="24"/>
      <w:lang w:val="xh"/>
    </w:rPr>
  </w:style>
  <w:style w:type="paragraph" w:styleId="Header">
    <w:name w:val="header"/>
    <w:basedOn w:val="Normal"/>
    <w:link w:val="HeaderChar"/>
    <w:uiPriority w:val="99"/>
    <w:unhideWhenUsed/>
    <w:rsid w:val="002F69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9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69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942"/>
    <w:rPr>
      <w:lang w:val="en-US"/>
    </w:rPr>
  </w:style>
  <w:style w:type="character" w:styleId="Strong">
    <w:name w:val="Strong"/>
    <w:basedOn w:val="DefaultParagraphFont"/>
    <w:uiPriority w:val="22"/>
    <w:qFormat/>
    <w:rsid w:val="002F69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42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Osepashvili</dc:creator>
  <cp:keywords/>
  <dc:description/>
  <cp:lastModifiedBy>GComp.ge</cp:lastModifiedBy>
  <cp:revision>4</cp:revision>
  <cp:lastPrinted>2025-09-11T09:52:00Z</cp:lastPrinted>
  <dcterms:created xsi:type="dcterms:W3CDTF">2023-11-05T20:41:00Z</dcterms:created>
  <dcterms:modified xsi:type="dcterms:W3CDTF">2025-09-11T09:53:00Z</dcterms:modified>
</cp:coreProperties>
</file>